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3F9" w:rsidRDefault="008B73F9" w:rsidP="002C2107">
      <w:pPr>
        <w:spacing w:after="0"/>
        <w:ind w:left="1440" w:firstLine="720"/>
        <w:rPr>
          <w:rFonts w:ascii="Trebuchet MS" w:hAnsi="Trebuchet MS"/>
          <w:sz w:val="26"/>
          <w:szCs w:val="26"/>
        </w:rPr>
      </w:pPr>
      <w:bookmarkStart w:id="0" w:name="_GoBack"/>
      <w:bookmarkEnd w:id="0"/>
      <w:r>
        <w:rPr>
          <w:rFonts w:ascii="Trebuchet MS" w:hAnsi="Trebuchet MS"/>
          <w:sz w:val="26"/>
          <w:szCs w:val="26"/>
        </w:rPr>
        <w:t xml:space="preserve">   </w:t>
      </w:r>
      <w:r w:rsidR="00770ABF">
        <w:rPr>
          <w:rFonts w:ascii="Trebuchet MS" w:hAnsi="Trebuchet MS"/>
          <w:sz w:val="26"/>
          <w:szCs w:val="26"/>
        </w:rPr>
        <w:t xml:space="preserve">  </w:t>
      </w:r>
      <w:r>
        <w:rPr>
          <w:rFonts w:ascii="Trebuchet MS" w:hAnsi="Trebuchet MS"/>
          <w:sz w:val="26"/>
          <w:szCs w:val="26"/>
        </w:rPr>
        <w:t xml:space="preserve">  Itawamba County School District</w:t>
      </w:r>
    </w:p>
    <w:p w:rsidR="008B73F9" w:rsidRDefault="008B73F9" w:rsidP="008B73F9">
      <w:pPr>
        <w:spacing w:after="0"/>
        <w:jc w:val="center"/>
        <w:rPr>
          <w:rFonts w:ascii="Trebuchet MS" w:hAnsi="Trebuchet MS"/>
          <w:sz w:val="26"/>
          <w:szCs w:val="26"/>
        </w:rPr>
      </w:pPr>
      <w:r>
        <w:rPr>
          <w:rFonts w:ascii="Trebuchet MS" w:hAnsi="Trebuchet MS"/>
          <w:sz w:val="26"/>
          <w:szCs w:val="26"/>
        </w:rPr>
        <w:t>605 S. Cummings St.</w:t>
      </w:r>
    </w:p>
    <w:p w:rsidR="008B73F9" w:rsidRDefault="008B73F9" w:rsidP="008B73F9">
      <w:pPr>
        <w:spacing w:after="0"/>
        <w:jc w:val="center"/>
        <w:rPr>
          <w:rFonts w:ascii="Trebuchet MS" w:hAnsi="Trebuchet MS"/>
          <w:sz w:val="26"/>
          <w:szCs w:val="26"/>
        </w:rPr>
      </w:pPr>
      <w:r>
        <w:rPr>
          <w:rFonts w:ascii="Trebuchet MS" w:hAnsi="Trebuchet MS"/>
          <w:sz w:val="26"/>
          <w:szCs w:val="26"/>
        </w:rPr>
        <w:t>Fulton, MS  38843</w:t>
      </w:r>
    </w:p>
    <w:p w:rsidR="008B73F9" w:rsidRDefault="008B73F9" w:rsidP="008B73F9">
      <w:pPr>
        <w:spacing w:after="0"/>
        <w:jc w:val="center"/>
        <w:rPr>
          <w:rFonts w:ascii="Trebuchet MS" w:hAnsi="Trebuchet MS"/>
          <w:sz w:val="26"/>
          <w:szCs w:val="26"/>
        </w:rPr>
      </w:pPr>
      <w:r>
        <w:rPr>
          <w:rFonts w:ascii="Trebuchet MS" w:hAnsi="Trebuchet MS"/>
          <w:sz w:val="26"/>
          <w:szCs w:val="26"/>
        </w:rPr>
        <w:t>662-862-2159</w:t>
      </w:r>
    </w:p>
    <w:p w:rsidR="008B73F9" w:rsidRDefault="008B73F9" w:rsidP="008B73F9">
      <w:pPr>
        <w:spacing w:after="0"/>
        <w:jc w:val="center"/>
        <w:rPr>
          <w:rFonts w:ascii="Trebuchet MS" w:hAnsi="Trebuchet MS"/>
          <w:sz w:val="26"/>
          <w:szCs w:val="26"/>
        </w:rPr>
      </w:pPr>
      <w:r>
        <w:rPr>
          <w:rFonts w:ascii="Trebuchet MS" w:hAnsi="Trebuchet MS"/>
          <w:sz w:val="26"/>
          <w:szCs w:val="26"/>
        </w:rPr>
        <w:t>662-862-4713 Fax</w:t>
      </w:r>
    </w:p>
    <w:p w:rsidR="008B73F9" w:rsidRDefault="008B73F9" w:rsidP="008B73F9">
      <w:pPr>
        <w:spacing w:after="0"/>
        <w:rPr>
          <w:rFonts w:ascii="Trebuchet MS" w:hAnsi="Trebuchet MS"/>
          <w:sz w:val="20"/>
          <w:szCs w:val="20"/>
        </w:rPr>
      </w:pPr>
      <w:r>
        <w:rPr>
          <w:rFonts w:ascii="Trebuchet MS" w:hAnsi="Trebuchet MS"/>
          <w:sz w:val="20"/>
          <w:szCs w:val="20"/>
        </w:rPr>
        <w:t xml:space="preserve">     Kenny Coker</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Trae Wiygul</w:t>
      </w:r>
    </w:p>
    <w:p w:rsidR="008B73F9" w:rsidRDefault="008B73F9" w:rsidP="008B73F9">
      <w:pPr>
        <w:spacing w:after="0"/>
        <w:rPr>
          <w:rFonts w:ascii="Trebuchet MS" w:hAnsi="Trebuchet MS"/>
          <w:sz w:val="20"/>
          <w:szCs w:val="20"/>
        </w:rPr>
      </w:pPr>
      <w:r>
        <w:rPr>
          <w:rFonts w:ascii="Trebuchet MS" w:hAnsi="Trebuchet MS"/>
          <w:sz w:val="20"/>
          <w:szCs w:val="20"/>
        </w:rPr>
        <w:t>Child Nutrition Director</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     Superintendent of Education</w:t>
      </w:r>
    </w:p>
    <w:p w:rsidR="008B73F9" w:rsidRDefault="008B73F9" w:rsidP="008B73F9">
      <w:pPr>
        <w:spacing w:after="0"/>
        <w:rPr>
          <w:rFonts w:ascii="Trebuchet MS" w:hAnsi="Trebuchet MS"/>
          <w:sz w:val="20"/>
          <w:szCs w:val="20"/>
        </w:rPr>
      </w:pPr>
      <w:r>
        <w:rPr>
          <w:rFonts w:ascii="Trebuchet MS" w:hAnsi="Trebuchet MS"/>
          <w:sz w:val="20"/>
          <w:szCs w:val="20"/>
        </w:rPr>
        <w:t>_________________________________________________________________________________________</w:t>
      </w:r>
    </w:p>
    <w:p w:rsidR="00BF7EF5" w:rsidRDefault="00BF7EF5" w:rsidP="00EE0F57">
      <w:pPr>
        <w:spacing w:after="0"/>
        <w:rPr>
          <w:rFonts w:ascii="Trebuchet MS" w:hAnsi="Trebuchet MS"/>
        </w:rPr>
      </w:pPr>
    </w:p>
    <w:p w:rsidR="00D95A52" w:rsidRDefault="007B10C9" w:rsidP="00EE0F57">
      <w:pPr>
        <w:spacing w:after="0"/>
        <w:rPr>
          <w:rFonts w:ascii="Trebuchet MS" w:hAnsi="Trebuchet MS"/>
        </w:rPr>
      </w:pPr>
      <w:r>
        <w:rPr>
          <w:rFonts w:ascii="Trebuchet MS" w:hAnsi="Trebuchet MS"/>
        </w:rPr>
        <w:t>The Itawamba County School District will be participating in the USDA’s National School Lunch Program “Seamless Summer Option (SSO)’ for duration of the 2021-2022 school year.  This program, while typically only available during the summer months, will continue to extend free meals to all students during the 2021-2022 school year.  According the USDA, this option maintains the nutrition standards of the standard school meal programs-including a strong emphasis on providing fruits and vegetables, milk, whole grains and sensible calorie levels.  This option also provides flexibility for schools to further customize their meal service design to fit their local needs.</w:t>
      </w:r>
    </w:p>
    <w:p w:rsidR="007B10C9" w:rsidRDefault="007B10C9" w:rsidP="00EE0F57">
      <w:pPr>
        <w:spacing w:after="0"/>
        <w:rPr>
          <w:rFonts w:ascii="Trebuchet MS" w:hAnsi="Trebuchet MS"/>
        </w:rPr>
      </w:pPr>
    </w:p>
    <w:p w:rsidR="007B10C9" w:rsidRDefault="007B10C9" w:rsidP="00EE0F57">
      <w:pPr>
        <w:spacing w:after="0"/>
        <w:rPr>
          <w:rFonts w:ascii="Trebuchet MS" w:hAnsi="Trebuchet MS"/>
        </w:rPr>
      </w:pPr>
      <w:r>
        <w:rPr>
          <w:rFonts w:ascii="Trebuchet MS" w:hAnsi="Trebuchet MS"/>
        </w:rPr>
        <w:t>Nutrition is a cornerstone of learning and the Itawamba County School District is proud to participate in this program to ensure the nutritional needs of every child are fulfilled; enabling our student to attain their greatest potential.</w:t>
      </w:r>
    </w:p>
    <w:p w:rsidR="007B10C9" w:rsidRDefault="007B10C9" w:rsidP="00EE0F57">
      <w:pPr>
        <w:spacing w:after="0"/>
        <w:rPr>
          <w:rFonts w:ascii="Trebuchet MS" w:hAnsi="Trebuchet MS"/>
        </w:rPr>
      </w:pPr>
    </w:p>
    <w:p w:rsidR="007B10C9" w:rsidRDefault="007B10C9" w:rsidP="00EE0F57">
      <w:pPr>
        <w:spacing w:after="0"/>
        <w:rPr>
          <w:rFonts w:ascii="Trebuchet MS" w:hAnsi="Trebuchet MS"/>
        </w:rPr>
      </w:pPr>
      <w:r>
        <w:rPr>
          <w:rFonts w:ascii="Trebuchet MS" w:hAnsi="Trebuchet MS"/>
        </w:rPr>
        <w:t>This institution is an equal opportunity provider.</w:t>
      </w:r>
    </w:p>
    <w:p w:rsidR="007B10C9" w:rsidRDefault="007B10C9" w:rsidP="00EE0F57">
      <w:pPr>
        <w:spacing w:after="0"/>
        <w:rPr>
          <w:rFonts w:ascii="Trebuchet MS" w:hAnsi="Trebuchet MS"/>
        </w:rPr>
      </w:pPr>
    </w:p>
    <w:p w:rsidR="007B10C9" w:rsidRDefault="007B10C9" w:rsidP="007B10C9">
      <w:r>
        <w:rPr>
          <w:noProof/>
        </w:rPr>
        <w:drawing>
          <wp:inline distT="0" distB="0" distL="0" distR="0">
            <wp:extent cx="3038475" cy="2219325"/>
            <wp:effectExtent l="0" t="0" r="9525" b="9525"/>
            <wp:docPr id="1" name="Picture 1" descr="USDA Non-Discrim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Non-Discrim Stat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8475" cy="2219325"/>
                    </a:xfrm>
                    <a:prstGeom prst="rect">
                      <a:avLst/>
                    </a:prstGeom>
                    <a:noFill/>
                    <a:ln>
                      <a:noFill/>
                    </a:ln>
                  </pic:spPr>
                </pic:pic>
              </a:graphicData>
            </a:graphic>
          </wp:inline>
        </w:drawing>
      </w:r>
    </w:p>
    <w:p w:rsidR="007B10C9" w:rsidRDefault="006F1C83" w:rsidP="007B10C9">
      <w:hyperlink r:id="rId6" w:history="1">
        <w:r w:rsidR="007B10C9">
          <w:rPr>
            <w:rStyle w:val="Hyperlink"/>
          </w:rPr>
          <w:t>USDA Non-Discrimination Statement</w:t>
        </w:r>
      </w:hyperlink>
    </w:p>
    <w:p w:rsidR="007B10C9" w:rsidRDefault="007B10C9" w:rsidP="00EE0F57">
      <w:pPr>
        <w:spacing w:after="0"/>
        <w:rPr>
          <w:rFonts w:ascii="Trebuchet MS" w:hAnsi="Trebuchet MS"/>
        </w:rPr>
      </w:pPr>
    </w:p>
    <w:p w:rsidR="006658E8" w:rsidRDefault="006658E8" w:rsidP="00EE0F57">
      <w:pPr>
        <w:spacing w:after="0"/>
        <w:rPr>
          <w:rFonts w:ascii="Trebuchet MS" w:hAnsi="Trebuchet MS"/>
        </w:rPr>
      </w:pPr>
      <w:r>
        <w:rPr>
          <w:rFonts w:ascii="Trebuchet MS" w:hAnsi="Trebuchet MS"/>
        </w:rPr>
        <w:t>Thank You</w:t>
      </w:r>
      <w:r w:rsidR="009960C5">
        <w:rPr>
          <w:rFonts w:ascii="Trebuchet MS" w:hAnsi="Trebuchet MS"/>
        </w:rPr>
        <w:t>,</w:t>
      </w:r>
    </w:p>
    <w:p w:rsidR="006658E8" w:rsidRDefault="006658E8" w:rsidP="00EE0F57">
      <w:pPr>
        <w:spacing w:after="0"/>
        <w:rPr>
          <w:rFonts w:ascii="Trebuchet MS" w:hAnsi="Trebuchet MS"/>
        </w:rPr>
      </w:pPr>
    </w:p>
    <w:p w:rsidR="006658E8" w:rsidRDefault="006658E8" w:rsidP="00EE0F57">
      <w:pPr>
        <w:spacing w:after="0"/>
        <w:rPr>
          <w:rFonts w:ascii="Trebuchet MS" w:hAnsi="Trebuchet MS"/>
        </w:rPr>
      </w:pPr>
      <w:r>
        <w:rPr>
          <w:rFonts w:ascii="Trebuchet MS" w:hAnsi="Trebuchet MS"/>
        </w:rPr>
        <w:t>Kenny Coker</w:t>
      </w:r>
    </w:p>
    <w:p w:rsidR="006658E8" w:rsidRDefault="006658E8" w:rsidP="00EE0F57">
      <w:pPr>
        <w:spacing w:after="0"/>
        <w:rPr>
          <w:rFonts w:ascii="Trebuchet MS" w:hAnsi="Trebuchet MS"/>
        </w:rPr>
      </w:pPr>
      <w:r>
        <w:rPr>
          <w:rFonts w:ascii="Trebuchet MS" w:hAnsi="Trebuchet MS"/>
        </w:rPr>
        <w:t>Child Nutrition Director</w:t>
      </w:r>
    </w:p>
    <w:p w:rsidR="006658E8" w:rsidRDefault="006658E8" w:rsidP="00EE0F57">
      <w:pPr>
        <w:spacing w:after="0"/>
        <w:rPr>
          <w:rFonts w:ascii="Trebuchet MS" w:hAnsi="Trebuchet MS"/>
        </w:rPr>
      </w:pPr>
      <w:r>
        <w:rPr>
          <w:rFonts w:ascii="Trebuchet MS" w:hAnsi="Trebuchet MS"/>
        </w:rPr>
        <w:t>Itawamba County School District</w:t>
      </w:r>
    </w:p>
    <w:p w:rsidR="00EE0F57" w:rsidRDefault="00EE0F57">
      <w:pPr>
        <w:rPr>
          <w:rFonts w:ascii="Trebuchet MS" w:hAnsi="Trebuchet MS"/>
        </w:rPr>
      </w:pPr>
    </w:p>
    <w:sectPr w:rsidR="00EE0F57" w:rsidSect="00D37B7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72084"/>
    <w:multiLevelType w:val="hybridMultilevel"/>
    <w:tmpl w:val="1CDCAAE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F9"/>
    <w:rsid w:val="000D115D"/>
    <w:rsid w:val="000F79B9"/>
    <w:rsid w:val="0014563F"/>
    <w:rsid w:val="001510CF"/>
    <w:rsid w:val="001B2AA0"/>
    <w:rsid w:val="002033D9"/>
    <w:rsid w:val="00247228"/>
    <w:rsid w:val="00275D0C"/>
    <w:rsid w:val="002C2107"/>
    <w:rsid w:val="002E189E"/>
    <w:rsid w:val="00344551"/>
    <w:rsid w:val="00441A03"/>
    <w:rsid w:val="004E4BEC"/>
    <w:rsid w:val="00506FD1"/>
    <w:rsid w:val="005214E5"/>
    <w:rsid w:val="00524BF3"/>
    <w:rsid w:val="005D0A52"/>
    <w:rsid w:val="005E4630"/>
    <w:rsid w:val="00662B92"/>
    <w:rsid w:val="006658E8"/>
    <w:rsid w:val="00685E9C"/>
    <w:rsid w:val="00695F6B"/>
    <w:rsid w:val="006A70CF"/>
    <w:rsid w:val="006E5064"/>
    <w:rsid w:val="006F1C83"/>
    <w:rsid w:val="00770ABF"/>
    <w:rsid w:val="00776BC0"/>
    <w:rsid w:val="007A62C8"/>
    <w:rsid w:val="007B10C9"/>
    <w:rsid w:val="00814695"/>
    <w:rsid w:val="008B73F9"/>
    <w:rsid w:val="009960C5"/>
    <w:rsid w:val="009C35C8"/>
    <w:rsid w:val="009D124B"/>
    <w:rsid w:val="009D66C3"/>
    <w:rsid w:val="009E6443"/>
    <w:rsid w:val="00A12FC7"/>
    <w:rsid w:val="00A15554"/>
    <w:rsid w:val="00A84113"/>
    <w:rsid w:val="00B21BE8"/>
    <w:rsid w:val="00B95638"/>
    <w:rsid w:val="00BF7EF5"/>
    <w:rsid w:val="00C26FD2"/>
    <w:rsid w:val="00CB1562"/>
    <w:rsid w:val="00CF60C4"/>
    <w:rsid w:val="00CF6A48"/>
    <w:rsid w:val="00D169AE"/>
    <w:rsid w:val="00D33601"/>
    <w:rsid w:val="00D37B7E"/>
    <w:rsid w:val="00D90693"/>
    <w:rsid w:val="00D95A52"/>
    <w:rsid w:val="00D97216"/>
    <w:rsid w:val="00E34F96"/>
    <w:rsid w:val="00E9207C"/>
    <w:rsid w:val="00E9711C"/>
    <w:rsid w:val="00EE0F57"/>
    <w:rsid w:val="00EF3AE2"/>
    <w:rsid w:val="00FE1955"/>
    <w:rsid w:val="00FF1A6E"/>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AD8D2-477D-4EAB-9694-7F39DC49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7E"/>
    <w:pPr>
      <w:ind w:left="720"/>
      <w:contextualSpacing/>
    </w:pPr>
  </w:style>
  <w:style w:type="paragraph" w:styleId="BalloonText">
    <w:name w:val="Balloon Text"/>
    <w:basedOn w:val="Normal"/>
    <w:link w:val="BalloonTextChar"/>
    <w:uiPriority w:val="99"/>
    <w:semiHidden/>
    <w:unhideWhenUsed/>
    <w:rsid w:val="007B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0C9"/>
    <w:rPr>
      <w:rFonts w:ascii="Tahoma" w:hAnsi="Tahoma" w:cs="Tahoma"/>
      <w:sz w:val="16"/>
      <w:szCs w:val="16"/>
    </w:rPr>
  </w:style>
  <w:style w:type="character" w:styleId="Hyperlink">
    <w:name w:val="Hyperlink"/>
    <w:basedOn w:val="DefaultParagraphFont"/>
    <w:uiPriority w:val="99"/>
    <w:semiHidden/>
    <w:unhideWhenUsed/>
    <w:rsid w:val="007B1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123097">
      <w:bodyDiv w:val="1"/>
      <w:marLeft w:val="0"/>
      <w:marRight w:val="0"/>
      <w:marTop w:val="0"/>
      <w:marBottom w:val="0"/>
      <w:divBdr>
        <w:top w:val="none" w:sz="0" w:space="0" w:color="auto"/>
        <w:left w:val="none" w:sz="0" w:space="0" w:color="auto"/>
        <w:bottom w:val="none" w:sz="0" w:space="0" w:color="auto"/>
        <w:right w:val="none" w:sz="0" w:space="0" w:color="auto"/>
      </w:divBdr>
    </w:div>
    <w:div w:id="1947811844">
      <w:bodyDiv w:val="1"/>
      <w:marLeft w:val="0"/>
      <w:marRight w:val="0"/>
      <w:marTop w:val="0"/>
      <w:marBottom w:val="0"/>
      <w:divBdr>
        <w:top w:val="none" w:sz="0" w:space="0" w:color="auto"/>
        <w:left w:val="none" w:sz="0" w:space="0" w:color="auto"/>
        <w:bottom w:val="none" w:sz="0" w:space="0" w:color="auto"/>
        <w:right w:val="none" w:sz="0" w:space="0" w:color="auto"/>
      </w:divBdr>
    </w:div>
    <w:div w:id="20446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da.gov/sites/default/files/documents/JFAgreen508.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Coker</dc:creator>
  <cp:lastModifiedBy>Mick Taylor</cp:lastModifiedBy>
  <cp:revision>2</cp:revision>
  <cp:lastPrinted>2021-08-02T01:18:00Z</cp:lastPrinted>
  <dcterms:created xsi:type="dcterms:W3CDTF">2021-08-10T13:11:00Z</dcterms:created>
  <dcterms:modified xsi:type="dcterms:W3CDTF">2021-08-10T13:11:00Z</dcterms:modified>
</cp:coreProperties>
</file>